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FC69D7" w14:textId="77777777" w:rsidR="00BF4B14" w:rsidRPr="00D62FD9" w:rsidRDefault="00BF4B14" w:rsidP="00BF4B1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14:paraId="6C75293B" w14:textId="77777777" w:rsidR="00BF4B14" w:rsidRPr="00D62FD9" w:rsidRDefault="00BF4B14" w:rsidP="00BF4B1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ПО ХИМИИ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  <w:t>МУНИЦИПАЛЬНЫЙ ЭТАП</w:t>
      </w:r>
    </w:p>
    <w:p w14:paraId="65BBAB40" w14:textId="77777777" w:rsidR="00BF4B14" w:rsidRPr="00D62FD9" w:rsidRDefault="00BF4B14" w:rsidP="00BF4B1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13DA5665" w14:textId="0577BA2B" w:rsidR="00BF4B14" w:rsidRDefault="00021C81" w:rsidP="00BF4B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D4B5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F4B14"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  <w:r w:rsidR="00BF4B14">
        <w:rPr>
          <w:rFonts w:ascii="Times New Roman" w:hAnsi="Times New Roman" w:cs="Times New Roman"/>
          <w:b/>
          <w:bCs/>
          <w:sz w:val="24"/>
          <w:szCs w:val="24"/>
        </w:rPr>
        <w:t xml:space="preserve"> практический тур </w:t>
      </w:r>
    </w:p>
    <w:p w14:paraId="07D407D0" w14:textId="77777777" w:rsidR="00BF4B14" w:rsidRDefault="00BF4B14" w:rsidP="00BF4B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827E52" w14:textId="77777777" w:rsidR="002655BE" w:rsidRPr="00EC0B8F" w:rsidRDefault="002655BE" w:rsidP="00EC0B8F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2C7BD74" w14:textId="56D5258F" w:rsidR="002655BE" w:rsidRPr="002655BE" w:rsidRDefault="002655BE" w:rsidP="002655BE">
      <w:pPr>
        <w:pStyle w:val="a3"/>
        <w:ind w:firstLine="698"/>
        <w:jc w:val="both"/>
        <w:rPr>
          <w:rFonts w:ascii="Times New Roman" w:hAnsi="Times New Roman" w:cs="Times New Roman"/>
          <w:sz w:val="24"/>
          <w:szCs w:val="24"/>
        </w:rPr>
      </w:pPr>
      <w:r w:rsidRPr="002655BE">
        <w:rPr>
          <w:rFonts w:ascii="Times New Roman" w:hAnsi="Times New Roman" w:cs="Times New Roman"/>
          <w:sz w:val="24"/>
          <w:szCs w:val="24"/>
        </w:rPr>
        <w:t xml:space="preserve">Один из способов количественного определения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5BE">
        <w:rPr>
          <w:rFonts w:ascii="Times New Roman" w:hAnsi="Times New Roman" w:cs="Times New Roman"/>
          <w:sz w:val="24"/>
          <w:szCs w:val="24"/>
        </w:rPr>
        <w:t xml:space="preserve"> карбоната</w:t>
      </w:r>
      <w:r>
        <w:rPr>
          <w:rFonts w:ascii="Times New Roman" w:hAnsi="Times New Roman" w:cs="Times New Roman"/>
          <w:sz w:val="24"/>
          <w:szCs w:val="24"/>
        </w:rPr>
        <w:t xml:space="preserve"> и гидрокарбоната </w:t>
      </w:r>
      <w:r w:rsidRPr="002655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BE4D8F" w14:textId="6F775A91" w:rsidR="002655BE" w:rsidRPr="002655BE" w:rsidRDefault="002655BE" w:rsidP="002655B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655BE">
        <w:rPr>
          <w:rFonts w:ascii="Times New Roman" w:hAnsi="Times New Roman" w:cs="Times New Roman"/>
          <w:sz w:val="24"/>
          <w:szCs w:val="24"/>
        </w:rPr>
        <w:t>натрия при их совместном присутствии основан на использовании метода кислотно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655BE">
        <w:rPr>
          <w:rFonts w:ascii="Times New Roman" w:hAnsi="Times New Roman" w:cs="Times New Roman"/>
          <w:sz w:val="24"/>
          <w:szCs w:val="24"/>
        </w:rPr>
        <w:t>основного титрования в водном растворе. Данный метод химического анализа заключается в постепенном прибавлении раствора сильной кислоты с точно известной концентрацией к фиксированному объему (аликвоте) анализируемого раствора. Момент окончания реакции, называемый точкой эквивалентности или точкой стехиометричности, экспериментально фиксируют по изменению окраски кислотно-основных индикаторов, например, метилового оранжевого (интервал перехода окраски метилового оранжевого ΔpH = 3.1 – 4.4) или фенолфталеина (интервал перехода окраски фенолфталеина ΔpH = 8.2 – 10.0).</w:t>
      </w:r>
    </w:p>
    <w:p w14:paraId="1D4FFC1A" w14:textId="77777777" w:rsidR="002655BE" w:rsidRDefault="002655BE" w:rsidP="00BF4B14">
      <w:pPr>
        <w:rPr>
          <w:rFonts w:ascii="Times New Roman" w:hAnsi="Times New Roman" w:cs="Times New Roman"/>
          <w:bCs/>
          <w:sz w:val="24"/>
          <w:szCs w:val="24"/>
        </w:rPr>
      </w:pPr>
      <w:r w:rsidRPr="002655BE">
        <w:rPr>
          <w:rFonts w:ascii="Times New Roman" w:hAnsi="Times New Roman" w:cs="Times New Roman"/>
          <w:b/>
          <w:bCs/>
          <w:sz w:val="24"/>
          <w:szCs w:val="24"/>
        </w:rPr>
        <w:t>Практическое задание:</w:t>
      </w:r>
      <w:r w:rsidRPr="002655B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86A420D" w14:textId="061CCB2E" w:rsidR="002655BE" w:rsidRDefault="002655BE" w:rsidP="005540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55BE">
        <w:rPr>
          <w:rFonts w:ascii="Times New Roman" w:hAnsi="Times New Roman" w:cs="Times New Roman"/>
          <w:bCs/>
          <w:sz w:val="24"/>
          <w:szCs w:val="24"/>
        </w:rPr>
        <w:t>В выданн</w:t>
      </w:r>
      <w:r>
        <w:rPr>
          <w:rFonts w:ascii="Times New Roman" w:hAnsi="Times New Roman" w:cs="Times New Roman"/>
          <w:bCs/>
          <w:sz w:val="24"/>
          <w:szCs w:val="24"/>
        </w:rPr>
        <w:t>ой</w:t>
      </w:r>
      <w:r w:rsidRPr="002655BE">
        <w:rPr>
          <w:rFonts w:ascii="Times New Roman" w:hAnsi="Times New Roman" w:cs="Times New Roman"/>
          <w:bCs/>
          <w:sz w:val="24"/>
          <w:szCs w:val="24"/>
        </w:rPr>
        <w:t xml:space="preserve"> Вам </w:t>
      </w:r>
      <w:r w:rsidR="00055C76">
        <w:rPr>
          <w:rFonts w:ascii="Times New Roman" w:hAnsi="Times New Roman" w:cs="Times New Roman"/>
          <w:bCs/>
          <w:sz w:val="24"/>
          <w:szCs w:val="24"/>
        </w:rPr>
        <w:t>навеске</w:t>
      </w:r>
      <w:r w:rsidR="00766E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5BE">
        <w:rPr>
          <w:rFonts w:ascii="Times New Roman" w:hAnsi="Times New Roman" w:cs="Times New Roman"/>
          <w:bCs/>
          <w:sz w:val="24"/>
          <w:szCs w:val="24"/>
        </w:rPr>
        <w:t>наход</w:t>
      </w:r>
      <w:r>
        <w:rPr>
          <w:rFonts w:ascii="Times New Roman" w:hAnsi="Times New Roman" w:cs="Times New Roman"/>
          <w:bCs/>
          <w:sz w:val="24"/>
          <w:szCs w:val="24"/>
        </w:rPr>
        <w:t xml:space="preserve">ится смесь </w:t>
      </w:r>
      <w:r w:rsidRPr="002655B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5BE">
        <w:rPr>
          <w:rFonts w:ascii="Times New Roman" w:hAnsi="Times New Roman" w:cs="Times New Roman"/>
          <w:bCs/>
          <w:sz w:val="24"/>
          <w:szCs w:val="24"/>
        </w:rPr>
        <w:t>карбоната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гидрокарбоната</w:t>
      </w:r>
      <w:r w:rsidRPr="002655BE">
        <w:rPr>
          <w:rFonts w:ascii="Times New Roman" w:hAnsi="Times New Roman" w:cs="Times New Roman"/>
          <w:bCs/>
          <w:sz w:val="24"/>
          <w:szCs w:val="24"/>
        </w:rPr>
        <w:t xml:space="preserve"> натрия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2655B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5BE">
        <w:rPr>
          <w:rFonts w:ascii="Times New Roman" w:hAnsi="Times New Roman" w:cs="Times New Roman"/>
          <w:bCs/>
          <w:sz w:val="24"/>
          <w:szCs w:val="24"/>
        </w:rPr>
        <w:t xml:space="preserve"> Методом кислотно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2655BE">
        <w:rPr>
          <w:rFonts w:ascii="Times New Roman" w:hAnsi="Times New Roman" w:cs="Times New Roman"/>
          <w:bCs/>
          <w:sz w:val="24"/>
          <w:szCs w:val="24"/>
        </w:rPr>
        <w:t>о</w:t>
      </w:r>
      <w:r>
        <w:rPr>
          <w:rFonts w:ascii="Times New Roman" w:hAnsi="Times New Roman" w:cs="Times New Roman"/>
          <w:bCs/>
          <w:sz w:val="24"/>
          <w:szCs w:val="24"/>
        </w:rPr>
        <w:t xml:space="preserve">сновного титрования установите массовые доли </w:t>
      </w:r>
      <w:r w:rsidR="00514856">
        <w:rPr>
          <w:rFonts w:ascii="Times New Roman" w:hAnsi="Times New Roman" w:cs="Times New Roman"/>
          <w:bCs/>
          <w:sz w:val="24"/>
          <w:szCs w:val="24"/>
        </w:rPr>
        <w:t>карбоната и гидрокарбоната натрия в сухой смеси.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2D00895" w14:textId="0DA8EF10" w:rsidR="00055C76" w:rsidRPr="00055C76" w:rsidRDefault="00055C76" w:rsidP="00055C76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55C76">
        <w:rPr>
          <w:rFonts w:ascii="Times New Roman" w:hAnsi="Times New Roman" w:cs="Times New Roman"/>
          <w:b/>
          <w:sz w:val="24"/>
          <w:szCs w:val="24"/>
        </w:rPr>
        <w:t>Реактивы:</w:t>
      </w:r>
    </w:p>
    <w:p w14:paraId="0DC8D59F" w14:textId="281D789D" w:rsidR="00055C76" w:rsidRDefault="00055C76" w:rsidP="00055C7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0B8F">
        <w:rPr>
          <w:rFonts w:ascii="Times New Roman" w:hAnsi="Times New Roman" w:cs="Times New Roman"/>
          <w:sz w:val="24"/>
          <w:szCs w:val="24"/>
        </w:rPr>
        <w:t xml:space="preserve">навески из карбоната и гидрокарбоната натрия </w:t>
      </w:r>
    </w:p>
    <w:p w14:paraId="111C9155" w14:textId="108D0A17" w:rsidR="00055C76" w:rsidRPr="00EC0B8F" w:rsidRDefault="00055C76" w:rsidP="00055C7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0B8F">
        <w:rPr>
          <w:rFonts w:ascii="Times New Roman" w:hAnsi="Times New Roman" w:cs="Times New Roman"/>
          <w:sz w:val="24"/>
          <w:szCs w:val="24"/>
        </w:rPr>
        <w:t xml:space="preserve">стандартизированный 0,1 н раствор </w:t>
      </w:r>
      <w:r w:rsidRPr="00EC0B8F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EC0B8F">
        <w:rPr>
          <w:rFonts w:ascii="Times New Roman" w:hAnsi="Times New Roman" w:cs="Times New Roman"/>
          <w:sz w:val="24"/>
          <w:szCs w:val="24"/>
        </w:rPr>
        <w:t>;</w:t>
      </w:r>
    </w:p>
    <w:p w14:paraId="10001FFB" w14:textId="77777777" w:rsidR="00055C76" w:rsidRPr="00EC0B8F" w:rsidRDefault="00055C76" w:rsidP="00055C7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0B8F">
        <w:rPr>
          <w:rFonts w:ascii="Times New Roman" w:hAnsi="Times New Roman" w:cs="Times New Roman"/>
          <w:sz w:val="24"/>
          <w:szCs w:val="24"/>
        </w:rPr>
        <w:t>капельница с индикатором метиловый оранжевый- 0,1 %;</w:t>
      </w:r>
    </w:p>
    <w:p w14:paraId="6FD79934" w14:textId="77777777" w:rsidR="00055C76" w:rsidRDefault="00055C76" w:rsidP="00055C7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индикатор</w:t>
      </w:r>
      <w:r w:rsidRPr="00EC0B8F">
        <w:rPr>
          <w:rFonts w:ascii="Times New Roman" w:hAnsi="Times New Roman" w:cs="Times New Roman"/>
          <w:sz w:val="24"/>
          <w:szCs w:val="24"/>
        </w:rPr>
        <w:t xml:space="preserve"> фенолфталетин</w:t>
      </w:r>
      <w:bookmarkStart w:id="0" w:name="_Hlk179157802"/>
      <w:r w:rsidRPr="00EC0B8F">
        <w:rPr>
          <w:rFonts w:ascii="Times New Roman" w:hAnsi="Times New Roman" w:cs="Times New Roman"/>
          <w:sz w:val="24"/>
          <w:szCs w:val="24"/>
        </w:rPr>
        <w:t xml:space="preserve"> - 0,1 %;</w:t>
      </w:r>
    </w:p>
    <w:p w14:paraId="3D1D427F" w14:textId="77777777" w:rsidR="00055C76" w:rsidRPr="00EC0B8F" w:rsidRDefault="00055C76" w:rsidP="00055C7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дистиллированная вода</w:t>
      </w:r>
    </w:p>
    <w:bookmarkEnd w:id="0"/>
    <w:p w14:paraId="268CDD7A" w14:textId="77777777" w:rsidR="00055C76" w:rsidRPr="00055C76" w:rsidRDefault="00055C76" w:rsidP="00055C76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55C76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</w:p>
    <w:p w14:paraId="6BCD1B89" w14:textId="32A48EEF" w:rsidR="00055C76" w:rsidRPr="00EC0B8F" w:rsidRDefault="00055C76" w:rsidP="005540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мерная колба с пробкой</w:t>
      </w:r>
      <w:r w:rsidR="00DE76FB">
        <w:rPr>
          <w:rFonts w:ascii="Times New Roman" w:hAnsi="Times New Roman" w:cs="Times New Roman"/>
          <w:sz w:val="24"/>
          <w:szCs w:val="24"/>
        </w:rPr>
        <w:t xml:space="preserve"> 100 мл</w:t>
      </w:r>
      <w:r w:rsidRPr="00EC0B8F">
        <w:rPr>
          <w:rFonts w:ascii="Times New Roman" w:hAnsi="Times New Roman" w:cs="Times New Roman"/>
          <w:sz w:val="24"/>
          <w:szCs w:val="24"/>
        </w:rPr>
        <w:t>, коническ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EC0B8F">
        <w:rPr>
          <w:rFonts w:ascii="Times New Roman" w:hAnsi="Times New Roman" w:cs="Times New Roman"/>
          <w:sz w:val="24"/>
          <w:szCs w:val="24"/>
        </w:rPr>
        <w:t xml:space="preserve"> колб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C0B8F">
        <w:rPr>
          <w:rFonts w:ascii="Times New Roman" w:hAnsi="Times New Roman" w:cs="Times New Roman"/>
          <w:sz w:val="24"/>
          <w:szCs w:val="24"/>
        </w:rPr>
        <w:t xml:space="preserve"> для титрования,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0B8F">
        <w:rPr>
          <w:rFonts w:ascii="Times New Roman" w:hAnsi="Times New Roman" w:cs="Times New Roman"/>
          <w:sz w:val="24"/>
          <w:szCs w:val="24"/>
        </w:rPr>
        <w:t xml:space="preserve">пипетка Мора 10 мл, </w:t>
      </w:r>
    </w:p>
    <w:p w14:paraId="00D386A0" w14:textId="39D6ED5B" w:rsidR="00055C76" w:rsidRPr="00EC0B8F" w:rsidRDefault="00055C76" w:rsidP="005540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бюретка прямая с краном</w:t>
      </w:r>
      <w:r w:rsidRPr="00EC0B8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0B8F">
        <w:rPr>
          <w:rFonts w:ascii="Times New Roman" w:hAnsi="Times New Roman" w:cs="Times New Roman"/>
          <w:sz w:val="24"/>
          <w:szCs w:val="24"/>
        </w:rPr>
        <w:t>стакан с носиком с дистиллированной водой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C0B8F">
        <w:rPr>
          <w:rFonts w:ascii="Times New Roman" w:hAnsi="Times New Roman" w:cs="Times New Roman"/>
          <w:sz w:val="24"/>
          <w:szCs w:val="24"/>
        </w:rPr>
        <w:t>промывалка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4DE04B44" w14:textId="77777777" w:rsidR="00055C76" w:rsidRDefault="00055C76" w:rsidP="005540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B8F">
        <w:rPr>
          <w:rFonts w:ascii="Times New Roman" w:hAnsi="Times New Roman" w:cs="Times New Roman"/>
          <w:sz w:val="24"/>
          <w:szCs w:val="24"/>
        </w:rPr>
        <w:t xml:space="preserve">стеклянная воронка для бюретки. </w:t>
      </w:r>
    </w:p>
    <w:p w14:paraId="5331DA08" w14:textId="6F76960C" w:rsidR="00EC0B8F" w:rsidRDefault="00EC0B8F" w:rsidP="00BF4B14">
      <w:pPr>
        <w:rPr>
          <w:rFonts w:ascii="Times New Roman" w:hAnsi="Times New Roman" w:cs="Times New Roman"/>
          <w:bCs/>
          <w:sz w:val="24"/>
          <w:szCs w:val="24"/>
        </w:rPr>
      </w:pPr>
    </w:p>
    <w:p w14:paraId="7058E75B" w14:textId="06B3CA5C" w:rsidR="00EC0B8F" w:rsidRPr="002655BE" w:rsidRDefault="00514856" w:rsidP="00BF4B1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Методика определения</w:t>
      </w:r>
      <w:r w:rsidR="00EC0B8F" w:rsidRPr="002655B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53ACB1C" w14:textId="176387C2" w:rsidR="00514856" w:rsidRDefault="00766E9C" w:rsidP="0066759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Навеску </w:t>
      </w:r>
      <w:r w:rsidR="008D5F62">
        <w:rPr>
          <w:rFonts w:ascii="Times New Roman" w:hAnsi="Times New Roman" w:cs="Times New Roman"/>
          <w:bCs/>
          <w:sz w:val="24"/>
          <w:szCs w:val="24"/>
        </w:rPr>
        <w:t xml:space="preserve">анализируемого образца </w:t>
      </w:r>
      <w:r>
        <w:rPr>
          <w:rFonts w:ascii="Times New Roman" w:hAnsi="Times New Roman" w:cs="Times New Roman"/>
          <w:bCs/>
          <w:sz w:val="24"/>
          <w:szCs w:val="24"/>
        </w:rPr>
        <w:t xml:space="preserve">взвешивают с точностью до 0,01 г и </w:t>
      </w:r>
      <w:r w:rsidR="00EC0B8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55BE">
        <w:rPr>
          <w:rFonts w:ascii="Times New Roman" w:hAnsi="Times New Roman" w:cs="Times New Roman"/>
          <w:bCs/>
          <w:sz w:val="24"/>
          <w:szCs w:val="24"/>
        </w:rPr>
        <w:t>полностью</w:t>
      </w:r>
      <w:r w:rsidR="00EC0B8F">
        <w:rPr>
          <w:rFonts w:ascii="Times New Roman" w:hAnsi="Times New Roman" w:cs="Times New Roman"/>
          <w:bCs/>
          <w:sz w:val="24"/>
          <w:szCs w:val="24"/>
        </w:rPr>
        <w:t xml:space="preserve"> перен</w:t>
      </w:r>
      <w:r w:rsidR="00514856">
        <w:rPr>
          <w:rFonts w:ascii="Times New Roman" w:hAnsi="Times New Roman" w:cs="Times New Roman"/>
          <w:bCs/>
          <w:sz w:val="24"/>
          <w:szCs w:val="24"/>
        </w:rPr>
        <w:t>осят</w:t>
      </w:r>
      <w:r w:rsidR="00EC0B8F">
        <w:rPr>
          <w:rFonts w:ascii="Times New Roman" w:hAnsi="Times New Roman" w:cs="Times New Roman"/>
          <w:bCs/>
          <w:sz w:val="24"/>
          <w:szCs w:val="24"/>
        </w:rPr>
        <w:t xml:space="preserve"> в мерную колбу</w:t>
      </w:r>
      <w:r w:rsidR="00055C76">
        <w:rPr>
          <w:rFonts w:ascii="Times New Roman" w:hAnsi="Times New Roman" w:cs="Times New Roman"/>
          <w:bCs/>
          <w:sz w:val="24"/>
          <w:szCs w:val="24"/>
        </w:rPr>
        <w:t>, растворяют сначала в небольшом количестве воды, перемешивают</w:t>
      </w:r>
      <w:r w:rsidR="005148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5C76">
        <w:rPr>
          <w:rFonts w:ascii="Times New Roman" w:hAnsi="Times New Roman" w:cs="Times New Roman"/>
          <w:bCs/>
          <w:sz w:val="24"/>
          <w:szCs w:val="24"/>
        </w:rPr>
        <w:t xml:space="preserve">и доводят раствор </w:t>
      </w:r>
      <w:r w:rsidR="00514856">
        <w:rPr>
          <w:rFonts w:ascii="Times New Roman" w:hAnsi="Times New Roman" w:cs="Times New Roman"/>
          <w:bCs/>
          <w:sz w:val="24"/>
          <w:szCs w:val="24"/>
        </w:rPr>
        <w:t xml:space="preserve">до метки </w:t>
      </w:r>
      <w:r w:rsidR="00514856" w:rsidRPr="00514856">
        <w:rPr>
          <w:rFonts w:ascii="Times New Roman" w:hAnsi="Times New Roman" w:cs="Times New Roman"/>
          <w:bCs/>
          <w:sz w:val="24"/>
          <w:szCs w:val="24"/>
        </w:rPr>
        <w:t xml:space="preserve">дистиллированной водой, закрывают пробкой и тщательно перемешивают, многократно переворачивая колбы. </w:t>
      </w:r>
    </w:p>
    <w:p w14:paraId="665045C4" w14:textId="51F44B81" w:rsidR="00EC0B8F" w:rsidRDefault="00514856" w:rsidP="0066759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4856">
        <w:rPr>
          <w:rFonts w:ascii="Times New Roman" w:hAnsi="Times New Roman" w:cs="Times New Roman"/>
          <w:bCs/>
          <w:sz w:val="24"/>
          <w:szCs w:val="24"/>
        </w:rPr>
        <w:t xml:space="preserve">Бюретку через воронку заполняют </w:t>
      </w:r>
      <w:r w:rsidR="00554011" w:rsidRPr="00554011">
        <w:rPr>
          <w:rFonts w:ascii="Times New Roman" w:hAnsi="Times New Roman" w:cs="Times New Roman"/>
          <w:bCs/>
          <w:sz w:val="24"/>
          <w:szCs w:val="24"/>
        </w:rPr>
        <w:t xml:space="preserve">0,1 </w:t>
      </w:r>
      <w:r w:rsidR="00554011">
        <w:rPr>
          <w:rFonts w:ascii="Times New Roman" w:hAnsi="Times New Roman" w:cs="Times New Roman"/>
          <w:bCs/>
          <w:sz w:val="24"/>
          <w:szCs w:val="24"/>
        </w:rPr>
        <w:t xml:space="preserve">М </w:t>
      </w:r>
      <w:r w:rsidRPr="00514856">
        <w:rPr>
          <w:rFonts w:ascii="Times New Roman" w:hAnsi="Times New Roman" w:cs="Times New Roman"/>
          <w:bCs/>
          <w:sz w:val="24"/>
          <w:szCs w:val="24"/>
        </w:rPr>
        <w:t>раствором соляной кислоты HCl</w:t>
      </w:r>
      <w:r w:rsidR="00C02535">
        <w:rPr>
          <w:rFonts w:ascii="Times New Roman" w:hAnsi="Times New Roman" w:cs="Times New Roman"/>
          <w:bCs/>
          <w:sz w:val="24"/>
          <w:szCs w:val="24"/>
        </w:rPr>
        <w:t xml:space="preserve"> из стандарт титра</w:t>
      </w:r>
      <w:bookmarkStart w:id="1" w:name="_GoBack"/>
      <w:bookmarkEnd w:id="1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BFAE13D" w14:textId="51404718" w:rsidR="00514856" w:rsidRDefault="00514856" w:rsidP="006675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три колбы для титрования пипеткой отмеривают по</w:t>
      </w:r>
      <w:r w:rsidR="0055401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10,00 мл полученного раствора карбоната и гидрокарбоната натрия, прибавляют в каждую колбу по 3-5 капель фенолфталеина. Содержимое первой колбы титруют 0,1М раствором соляной кислоты до почти полного обесцвечивания раствора, </w:t>
      </w:r>
      <w:r w:rsidR="00F80E3F">
        <w:rPr>
          <w:rFonts w:ascii="Times New Roman" w:hAnsi="Times New Roman" w:cs="Times New Roman"/>
          <w:bCs/>
          <w:sz w:val="24"/>
          <w:szCs w:val="24"/>
        </w:rPr>
        <w:t xml:space="preserve">запишите объем титранта, потраченного на титрование, </w:t>
      </w:r>
      <w:r>
        <w:rPr>
          <w:rFonts w:ascii="Times New Roman" w:hAnsi="Times New Roman" w:cs="Times New Roman"/>
          <w:bCs/>
          <w:sz w:val="24"/>
          <w:szCs w:val="24"/>
        </w:rPr>
        <w:t xml:space="preserve">затем прибавляют 2-3 капли раствора метилового оранжевого и продолжают титрование до появления оранжевого оттенка в окраске раствора. </w:t>
      </w:r>
      <w:r w:rsidR="001C616F" w:rsidRPr="001C616F">
        <w:rPr>
          <w:rFonts w:ascii="Times New Roman" w:hAnsi="Times New Roman" w:cs="Times New Roman"/>
          <w:sz w:val="24"/>
          <w:szCs w:val="24"/>
        </w:rPr>
        <w:t xml:space="preserve">По бюретке измеряют объем соляной кислоты, пошедший на титрование, и записывают его с точностью до 0.10 </w:t>
      </w:r>
      <w:r w:rsidR="001C616F" w:rsidRPr="001C616F">
        <w:rPr>
          <w:rFonts w:ascii="Times New Roman" w:hAnsi="Times New Roman" w:cs="Times New Roman"/>
          <w:sz w:val="24"/>
          <w:szCs w:val="24"/>
        </w:rPr>
        <w:lastRenderedPageBreak/>
        <w:t>мл. Заполняют бюретку до нулевой отметки и повторяют титрование с содержимым оставшихся двух колб</w:t>
      </w:r>
      <w:r w:rsidR="001C616F">
        <w:rPr>
          <w:rFonts w:ascii="Times New Roman" w:hAnsi="Times New Roman" w:cs="Times New Roman"/>
          <w:sz w:val="24"/>
          <w:szCs w:val="24"/>
        </w:rPr>
        <w:t xml:space="preserve">. </w:t>
      </w:r>
      <w:r w:rsidR="008D5F62">
        <w:rPr>
          <w:rFonts w:ascii="Times New Roman" w:hAnsi="Times New Roman" w:cs="Times New Roman"/>
          <w:sz w:val="24"/>
          <w:szCs w:val="24"/>
        </w:rPr>
        <w:t xml:space="preserve">Полученные результаты титрования занесите в таблицу. </w:t>
      </w:r>
    </w:p>
    <w:p w14:paraId="088B7074" w14:textId="512A083E" w:rsidR="001C616F" w:rsidRDefault="001C616F" w:rsidP="00667596">
      <w:pPr>
        <w:jc w:val="both"/>
        <w:rPr>
          <w:rFonts w:ascii="Times New Roman" w:hAnsi="Times New Roman" w:cs="Times New Roman"/>
          <w:sz w:val="24"/>
          <w:szCs w:val="24"/>
        </w:rPr>
      </w:pPr>
      <w:r w:rsidRPr="001C616F">
        <w:rPr>
          <w:rFonts w:ascii="Times New Roman" w:hAnsi="Times New Roman" w:cs="Times New Roman"/>
          <w:sz w:val="24"/>
          <w:szCs w:val="24"/>
        </w:rPr>
        <w:t xml:space="preserve">По этим результатам рассчитайте средний объем титранта, запишите его  и используйте для расчета концентрации </w:t>
      </w:r>
      <w:r>
        <w:rPr>
          <w:rFonts w:ascii="Times New Roman" w:hAnsi="Times New Roman" w:cs="Times New Roman"/>
          <w:sz w:val="24"/>
          <w:szCs w:val="24"/>
        </w:rPr>
        <w:t>солей.</w:t>
      </w:r>
    </w:p>
    <w:p w14:paraId="35FB84A1" w14:textId="77777777" w:rsidR="008D5F62" w:rsidRDefault="008D5F62" w:rsidP="006675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D5F62" w14:paraId="099A8D97" w14:textId="77777777" w:rsidTr="00BE0A50">
        <w:tc>
          <w:tcPr>
            <w:tcW w:w="4672" w:type="dxa"/>
            <w:gridSpan w:val="2"/>
          </w:tcPr>
          <w:p w14:paraId="788FD11B" w14:textId="57C57089" w:rsidR="008D5F62" w:rsidRDefault="008D5F62" w:rsidP="008D5F62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62">
              <w:rPr>
                <w:rFonts w:ascii="Times New Roman" w:hAnsi="Times New Roman" w:cs="Times New Roman"/>
                <w:sz w:val="24"/>
                <w:szCs w:val="24"/>
              </w:rPr>
              <w:t>Титрование с фенолфталеином</w:t>
            </w:r>
          </w:p>
        </w:tc>
        <w:tc>
          <w:tcPr>
            <w:tcW w:w="4673" w:type="dxa"/>
            <w:gridSpan w:val="2"/>
          </w:tcPr>
          <w:p w14:paraId="394AE75C" w14:textId="54C84B57" w:rsidR="008D5F62" w:rsidRDefault="008D5F62" w:rsidP="00667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Helvetica" w:hAnsi="Helvetica"/>
                <w:color w:val="1A1A1A"/>
                <w:sz w:val="23"/>
                <w:szCs w:val="23"/>
                <w:shd w:val="clear" w:color="auto" w:fill="FFFFFF"/>
              </w:rPr>
              <w:t>Титрование с метиловым оранжевым</w:t>
            </w:r>
          </w:p>
        </w:tc>
      </w:tr>
      <w:tr w:rsidR="008D5F62" w14:paraId="6ADC82DF" w14:textId="77777777" w:rsidTr="008D5F62">
        <w:tc>
          <w:tcPr>
            <w:tcW w:w="2336" w:type="dxa"/>
          </w:tcPr>
          <w:p w14:paraId="0936932E" w14:textId="32F5A8C6" w:rsidR="008D5F62" w:rsidRP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V1</w:t>
            </w:r>
          </w:p>
        </w:tc>
        <w:tc>
          <w:tcPr>
            <w:tcW w:w="2336" w:type="dxa"/>
          </w:tcPr>
          <w:p w14:paraId="0DB8FD77" w14:textId="77777777" w:rsid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CE08916" w14:textId="68AA19BE" w:rsid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V1</w:t>
            </w:r>
          </w:p>
        </w:tc>
        <w:tc>
          <w:tcPr>
            <w:tcW w:w="2337" w:type="dxa"/>
          </w:tcPr>
          <w:p w14:paraId="1CF7D614" w14:textId="77777777" w:rsid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F62" w14:paraId="7E0B1C42" w14:textId="77777777" w:rsidTr="008D5F62">
        <w:tc>
          <w:tcPr>
            <w:tcW w:w="2336" w:type="dxa"/>
          </w:tcPr>
          <w:p w14:paraId="28959B66" w14:textId="0012DDF3" w:rsidR="008D5F62" w:rsidRP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V2</w:t>
            </w:r>
          </w:p>
        </w:tc>
        <w:tc>
          <w:tcPr>
            <w:tcW w:w="2336" w:type="dxa"/>
          </w:tcPr>
          <w:p w14:paraId="0E777199" w14:textId="77777777" w:rsid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74DB062" w14:textId="60AA6DC8" w:rsid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V2</w:t>
            </w:r>
          </w:p>
        </w:tc>
        <w:tc>
          <w:tcPr>
            <w:tcW w:w="2337" w:type="dxa"/>
          </w:tcPr>
          <w:p w14:paraId="1A74631D" w14:textId="77777777" w:rsid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F62" w14:paraId="44B85675" w14:textId="77777777" w:rsidTr="008D5F62">
        <w:tc>
          <w:tcPr>
            <w:tcW w:w="2336" w:type="dxa"/>
          </w:tcPr>
          <w:p w14:paraId="0B48102F" w14:textId="276FB2F5" w:rsidR="008D5F62" w:rsidRP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V3</w:t>
            </w:r>
          </w:p>
        </w:tc>
        <w:tc>
          <w:tcPr>
            <w:tcW w:w="2336" w:type="dxa"/>
          </w:tcPr>
          <w:p w14:paraId="66A18675" w14:textId="77777777" w:rsid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DB016DC" w14:textId="054270BF" w:rsid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V3</w:t>
            </w:r>
          </w:p>
        </w:tc>
        <w:tc>
          <w:tcPr>
            <w:tcW w:w="2337" w:type="dxa"/>
          </w:tcPr>
          <w:p w14:paraId="4769E664" w14:textId="77777777" w:rsid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F62" w14:paraId="022F22F8" w14:textId="77777777" w:rsidTr="00F66230">
        <w:tc>
          <w:tcPr>
            <w:tcW w:w="4672" w:type="dxa"/>
            <w:gridSpan w:val="2"/>
          </w:tcPr>
          <w:p w14:paraId="5B4E4275" w14:textId="15D8D163" w:rsidR="008D5F62" w:rsidRPr="00E3218E" w:rsidRDefault="00E3218E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ср. (ф)</w:t>
            </w:r>
          </w:p>
        </w:tc>
        <w:tc>
          <w:tcPr>
            <w:tcW w:w="4673" w:type="dxa"/>
            <w:gridSpan w:val="2"/>
          </w:tcPr>
          <w:p w14:paraId="31115D25" w14:textId="5B4C721A" w:rsidR="008D5F62" w:rsidRPr="00E3218E" w:rsidRDefault="00E3218E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ср. (мо)</w:t>
            </w:r>
          </w:p>
        </w:tc>
      </w:tr>
    </w:tbl>
    <w:p w14:paraId="2CF2D654" w14:textId="77777777" w:rsidR="00E3218E" w:rsidRPr="00E3218E" w:rsidRDefault="00E3218E" w:rsidP="00E3218E">
      <w:pPr>
        <w:jc w:val="both"/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sz w:val="24"/>
          <w:szCs w:val="24"/>
        </w:rPr>
        <w:t>Объем, пошедший на титрование карбоната натрия: V(Na</w:t>
      </w:r>
      <w:r w:rsidRPr="00E3218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3218E">
        <w:rPr>
          <w:rFonts w:ascii="Times New Roman" w:hAnsi="Times New Roman" w:cs="Times New Roman"/>
          <w:sz w:val="24"/>
          <w:szCs w:val="24"/>
        </w:rPr>
        <w:t>CO</w:t>
      </w:r>
      <w:r w:rsidRPr="00E3218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3218E">
        <w:rPr>
          <w:rFonts w:ascii="Times New Roman" w:hAnsi="Times New Roman" w:cs="Times New Roman"/>
          <w:sz w:val="24"/>
          <w:szCs w:val="24"/>
        </w:rPr>
        <w:t>) = 2∙ Vср(ф)</w:t>
      </w:r>
    </w:p>
    <w:p w14:paraId="7B1520DD" w14:textId="77777777" w:rsidR="00E3218E" w:rsidRPr="00E3218E" w:rsidRDefault="00E3218E" w:rsidP="00E3218E">
      <w:pPr>
        <w:jc w:val="both"/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sz w:val="24"/>
          <w:szCs w:val="24"/>
        </w:rPr>
        <w:t>Объем, пошедший на титрование гидрокарбоната натрия:</w:t>
      </w:r>
    </w:p>
    <w:p w14:paraId="548B2098" w14:textId="749AC202" w:rsidR="001C616F" w:rsidRDefault="00E3218E" w:rsidP="00E3218E">
      <w:pPr>
        <w:jc w:val="both"/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sz w:val="24"/>
          <w:szCs w:val="24"/>
        </w:rPr>
        <w:t>V(NaНCO</w:t>
      </w:r>
      <w:r w:rsidRPr="00E3218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3218E">
        <w:rPr>
          <w:rFonts w:ascii="Times New Roman" w:hAnsi="Times New Roman" w:cs="Times New Roman"/>
          <w:sz w:val="24"/>
          <w:szCs w:val="24"/>
        </w:rPr>
        <w:t>) = Vср(мо) – 2∙ Vср(ф)</w:t>
      </w:r>
    </w:p>
    <w:p w14:paraId="4111FA91" w14:textId="77777777" w:rsidR="00E3218E" w:rsidRPr="00E3218E" w:rsidRDefault="00E3218E" w:rsidP="00E3218E">
      <w:pPr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b/>
          <w:bCs/>
          <w:sz w:val="24"/>
          <w:szCs w:val="24"/>
        </w:rPr>
        <w:t>Задание 2</w:t>
      </w:r>
      <w:r w:rsidRPr="00E3218E">
        <w:rPr>
          <w:rFonts w:ascii="Times New Roman" w:hAnsi="Times New Roman" w:cs="Times New Roman"/>
          <w:sz w:val="24"/>
          <w:szCs w:val="24"/>
        </w:rPr>
        <w:t xml:space="preserve"> Запишите все уравнения взаимодействия компонентов смеси с</w:t>
      </w:r>
    </w:p>
    <w:p w14:paraId="69C652BB" w14:textId="77777777" w:rsidR="00E3218E" w:rsidRPr="00E3218E" w:rsidRDefault="00E3218E" w:rsidP="00E3218E">
      <w:pPr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sz w:val="24"/>
          <w:szCs w:val="24"/>
        </w:rPr>
        <w:t>хлороводородной кислотой. Отметьте, с какими индикаторами проходит каждая из</w:t>
      </w:r>
    </w:p>
    <w:p w14:paraId="7860C9C4" w14:textId="77777777" w:rsidR="00E3218E" w:rsidRPr="00E3218E" w:rsidRDefault="00E3218E" w:rsidP="00E3218E">
      <w:pPr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sz w:val="24"/>
          <w:szCs w:val="24"/>
        </w:rPr>
        <w:t>реакций.</w:t>
      </w:r>
    </w:p>
    <w:p w14:paraId="720D67F7" w14:textId="77777777" w:rsidR="00E3218E" w:rsidRPr="00E3218E" w:rsidRDefault="00E3218E" w:rsidP="00E3218E">
      <w:pPr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b/>
          <w:bCs/>
          <w:sz w:val="24"/>
          <w:szCs w:val="24"/>
        </w:rPr>
        <w:t xml:space="preserve">Задание 3 </w:t>
      </w:r>
      <w:r w:rsidRPr="00E3218E">
        <w:rPr>
          <w:rFonts w:ascii="Times New Roman" w:hAnsi="Times New Roman" w:cs="Times New Roman"/>
          <w:sz w:val="24"/>
          <w:szCs w:val="24"/>
        </w:rPr>
        <w:t>Используя уравнения реакций и данные титрования с разными</w:t>
      </w:r>
    </w:p>
    <w:p w14:paraId="075A5FF3" w14:textId="77777777" w:rsidR="00E3218E" w:rsidRPr="00E3218E" w:rsidRDefault="00E3218E" w:rsidP="00E3218E">
      <w:pPr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sz w:val="24"/>
          <w:szCs w:val="24"/>
        </w:rPr>
        <w:t>индикаторами, рассчитайте массы солей, содержащихся в исходной смеси с точностью до</w:t>
      </w:r>
    </w:p>
    <w:p w14:paraId="311FB270" w14:textId="77777777" w:rsidR="00E3218E" w:rsidRPr="00E3218E" w:rsidRDefault="00E3218E" w:rsidP="00E3218E">
      <w:pPr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sz w:val="24"/>
          <w:szCs w:val="24"/>
        </w:rPr>
        <w:t>двух цифр после запятой по формуле:</w:t>
      </w:r>
    </w:p>
    <w:p w14:paraId="43E5C7F7" w14:textId="77777777" w:rsidR="00E3218E" w:rsidRPr="00E3218E" w:rsidRDefault="00E3218E" w:rsidP="00E3218E">
      <w:pPr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b/>
          <w:bCs/>
          <w:sz w:val="24"/>
          <w:szCs w:val="24"/>
        </w:rPr>
        <w:t>Задание 4</w:t>
      </w:r>
      <w:r w:rsidRPr="00E3218E">
        <w:rPr>
          <w:rFonts w:ascii="Times New Roman" w:hAnsi="Times New Roman" w:cs="Times New Roman"/>
          <w:sz w:val="24"/>
          <w:szCs w:val="24"/>
        </w:rPr>
        <w:t xml:space="preserve"> Рассчитайте массовые доли компонентов в смеси:</w:t>
      </w:r>
    </w:p>
    <w:p w14:paraId="61353096" w14:textId="77777777" w:rsidR="00E3218E" w:rsidRPr="00E3218E" w:rsidRDefault="00E3218E" w:rsidP="00E3218E">
      <w:pPr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sz w:val="24"/>
          <w:szCs w:val="24"/>
        </w:rPr>
        <w:t>ω(Na2CO3) =</w:t>
      </w:r>
    </w:p>
    <w:p w14:paraId="5095CCDF" w14:textId="77777777" w:rsidR="00E3218E" w:rsidRPr="00E3218E" w:rsidRDefault="00E3218E" w:rsidP="00E3218E">
      <w:pPr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sz w:val="24"/>
          <w:szCs w:val="24"/>
        </w:rPr>
        <w:t>ω(NaHCO3) =</w:t>
      </w:r>
    </w:p>
    <w:sectPr w:rsidR="00E3218E" w:rsidRPr="00E32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E151EC"/>
    <w:multiLevelType w:val="hybridMultilevel"/>
    <w:tmpl w:val="A6F810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85BE7"/>
    <w:multiLevelType w:val="hybridMultilevel"/>
    <w:tmpl w:val="A3BE4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990F91"/>
    <w:multiLevelType w:val="hybridMultilevel"/>
    <w:tmpl w:val="A9906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248"/>
    <w:rsid w:val="00000830"/>
    <w:rsid w:val="000037B8"/>
    <w:rsid w:val="00021C81"/>
    <w:rsid w:val="0005497A"/>
    <w:rsid w:val="00055C76"/>
    <w:rsid w:val="00060F04"/>
    <w:rsid w:val="000E56D3"/>
    <w:rsid w:val="001048C7"/>
    <w:rsid w:val="0012172D"/>
    <w:rsid w:val="00162248"/>
    <w:rsid w:val="001732FD"/>
    <w:rsid w:val="001738AD"/>
    <w:rsid w:val="001C616F"/>
    <w:rsid w:val="00236BB4"/>
    <w:rsid w:val="00243510"/>
    <w:rsid w:val="002655BE"/>
    <w:rsid w:val="00280D55"/>
    <w:rsid w:val="003A55A4"/>
    <w:rsid w:val="00452543"/>
    <w:rsid w:val="00467BEE"/>
    <w:rsid w:val="00514856"/>
    <w:rsid w:val="00554011"/>
    <w:rsid w:val="005F4AC7"/>
    <w:rsid w:val="00667596"/>
    <w:rsid w:val="007070E6"/>
    <w:rsid w:val="00766E9C"/>
    <w:rsid w:val="007F3AEB"/>
    <w:rsid w:val="008A08AB"/>
    <w:rsid w:val="008D5F62"/>
    <w:rsid w:val="008E0E3F"/>
    <w:rsid w:val="00932174"/>
    <w:rsid w:val="00A17104"/>
    <w:rsid w:val="00A3026C"/>
    <w:rsid w:val="00A671D9"/>
    <w:rsid w:val="00BC6CA3"/>
    <w:rsid w:val="00BE6D0E"/>
    <w:rsid w:val="00BF4B14"/>
    <w:rsid w:val="00C02535"/>
    <w:rsid w:val="00C20312"/>
    <w:rsid w:val="00CD4B55"/>
    <w:rsid w:val="00CF0796"/>
    <w:rsid w:val="00CF0995"/>
    <w:rsid w:val="00D103E2"/>
    <w:rsid w:val="00DE76FB"/>
    <w:rsid w:val="00DF54C8"/>
    <w:rsid w:val="00E3218E"/>
    <w:rsid w:val="00EC0B8F"/>
    <w:rsid w:val="00EF5CD3"/>
    <w:rsid w:val="00F8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FE917"/>
  <w15:chartTrackingRefBased/>
  <w15:docId w15:val="{8500276D-A759-49CE-9EA0-FADAB3AC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B14"/>
    <w:pPr>
      <w:spacing w:after="0" w:line="240" w:lineRule="auto"/>
      <w:ind w:left="10" w:hanging="10"/>
    </w:pPr>
    <w:rPr>
      <w:rFonts w:ascii="Calibri" w:eastAsia="Calibri" w:hAnsi="Calibri" w:cs="Calibri"/>
      <w:color w:val="000000"/>
      <w:sz w:val="20"/>
      <w:lang w:eastAsia="ru-RU"/>
    </w:rPr>
  </w:style>
  <w:style w:type="table" w:styleId="a4">
    <w:name w:val="Table Grid"/>
    <w:basedOn w:val="a1"/>
    <w:uiPriority w:val="39"/>
    <w:rsid w:val="000E5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5497A"/>
    <w:pPr>
      <w:ind w:left="720"/>
      <w:contextualSpacing/>
    </w:pPr>
  </w:style>
  <w:style w:type="character" w:styleId="a6">
    <w:name w:val="Strong"/>
    <w:basedOn w:val="a0"/>
    <w:uiPriority w:val="22"/>
    <w:qFormat/>
    <w:rsid w:val="0024351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73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32FD"/>
    <w:rPr>
      <w:rFonts w:ascii="Segoe UI" w:hAnsi="Segoe UI" w:cs="Segoe UI"/>
      <w:sz w:val="18"/>
      <w:szCs w:val="18"/>
    </w:rPr>
  </w:style>
  <w:style w:type="character" w:styleId="a9">
    <w:name w:val="Placeholder Text"/>
    <w:basedOn w:val="a0"/>
    <w:uiPriority w:val="99"/>
    <w:semiHidden/>
    <w:rsid w:val="00280D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21</cp:revision>
  <cp:lastPrinted>2024-10-22T07:29:00Z</cp:lastPrinted>
  <dcterms:created xsi:type="dcterms:W3CDTF">2024-10-21T17:39:00Z</dcterms:created>
  <dcterms:modified xsi:type="dcterms:W3CDTF">2024-10-22T12:51:00Z</dcterms:modified>
</cp:coreProperties>
</file>